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03DB43" w14:textId="77777777" w:rsidR="002331D9" w:rsidRDefault="002331D9">
      <w:pPr>
        <w:pStyle w:val="NormalWeb"/>
      </w:pPr>
      <w:r>
        <w:t> </w:t>
      </w:r>
    </w:p>
    <w:p w14:paraId="64FF76D9" w14:textId="77777777" w:rsidR="002331D9" w:rsidRDefault="002331D9">
      <w:pPr>
        <w:pStyle w:val="NormalWeb"/>
      </w:pPr>
      <w:r>
        <w:t> </w:t>
      </w:r>
    </w:p>
    <w:p w14:paraId="377F570C" w14:textId="77777777" w:rsidR="002331D9" w:rsidRDefault="002331D9">
      <w:pPr>
        <w:pStyle w:val="NormalWeb"/>
      </w:pPr>
      <w:r>
        <w:t> </w:t>
      </w:r>
    </w:p>
    <w:p w14:paraId="2B3B36A3" w14:textId="77777777" w:rsidR="002331D9" w:rsidRDefault="002331D9">
      <w:pPr>
        <w:pStyle w:val="NormalWeb"/>
      </w:pPr>
      <w:r>
        <w:t> </w:t>
      </w:r>
    </w:p>
    <w:p w14:paraId="19ABC570" w14:textId="77777777" w:rsidR="002331D9" w:rsidRDefault="002331D9">
      <w:pPr>
        <w:pStyle w:val="NormalWeb"/>
      </w:pPr>
      <w:r>
        <w:t> </w:t>
      </w:r>
    </w:p>
    <w:p w14:paraId="6DC21255" w14:textId="77777777" w:rsidR="002331D9" w:rsidRDefault="002331D9">
      <w:pPr>
        <w:pStyle w:val="NormalWeb"/>
      </w:pPr>
      <w:r>
        <w:t> </w:t>
      </w:r>
    </w:p>
    <w:tbl>
      <w:tblPr>
        <w:tblW w:w="6400" w:type="dxa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400"/>
      </w:tblGrid>
      <w:tr w:rsidR="00000000" w14:paraId="10831360" w14:textId="77777777">
        <w:trPr>
          <w:jc w:val="center"/>
        </w:trPr>
        <w:tc>
          <w:tcPr>
            <w:tcW w:w="0" w:type="auto"/>
            <w:vAlign w:val="center"/>
            <w:hideMark/>
          </w:tcPr>
          <w:p w14:paraId="49462D02" w14:textId="77777777" w:rsidR="002331D9" w:rsidRDefault="002331D9">
            <w:pPr>
              <w:pStyle w:val="NormalWeb"/>
              <w:jc w:val="center"/>
            </w:pPr>
            <w:r>
              <w:rPr>
                <w:b/>
                <w:bCs/>
              </w:rPr>
              <w:t>ESTADO DA PARAÍBA</w:t>
            </w:r>
          </w:p>
          <w:p w14:paraId="24396F62" w14:textId="77777777" w:rsidR="002331D9" w:rsidRDefault="002331D9">
            <w:pPr>
              <w:pStyle w:val="NormalWeb"/>
              <w:jc w:val="center"/>
            </w:pPr>
            <w:r>
              <w:rPr>
                <w:b/>
                <w:bCs/>
              </w:rPr>
              <w:t>PREFEITURA MUNICIPAL DE RIACHÃO DO BACAMARTE</w:t>
            </w:r>
          </w:p>
          <w:p w14:paraId="4A72CB48" w14:textId="77777777" w:rsidR="002331D9" w:rsidRDefault="002331D9">
            <w:pPr>
              <w:pStyle w:val="NormalWeb"/>
            </w:pPr>
            <w:r>
              <w:t> </w:t>
            </w:r>
          </w:p>
          <w:p w14:paraId="30ED6A57" w14:textId="77777777" w:rsidR="002331D9" w:rsidRDefault="002331D9">
            <w:pPr>
              <w:pStyle w:val="NormalWeb"/>
              <w:jc w:val="center"/>
            </w:pPr>
            <w:r>
              <w:rPr>
                <w:b/>
                <w:bCs/>
              </w:rPr>
              <w:t>EXTRATO DE CONTRATO</w:t>
            </w:r>
          </w:p>
          <w:p w14:paraId="1F1555A3" w14:textId="77777777" w:rsidR="002331D9" w:rsidRDefault="002331D9">
            <w:pPr>
              <w:pStyle w:val="NormalWeb"/>
              <w:jc w:val="both"/>
            </w:pPr>
            <w:r>
              <w:t>OBJETO: Contratação de show musical da banda Raphaela Santos em comemoraçã</w:t>
            </w:r>
            <w:r>
              <w:t>o as festividades tradicionais da festa de São Sebastião no município de Riachão do bacamarte/PB. FUNDAMENTO LEGAL: Inexigibilidade de Licitação nº IN00001/2026, nos termos do Art. 74, inciso II, da Lei 14.133/21. DOTAÇÃO: Recursos não Vinculados de Impostos: 20.11 SECRETARIA DE CULTURA, TURISMO, ESPORTE E LAZER – 13 392 1008 2060 MANUTENÇÃO DAS ATIVIDADES DA SECRETARIA DE CULTURA, TURISMO, ESPORTE E LAZER – 13 392 1008 2061 MANUTENÇÃO, INCENTIVO E PROMOÇÃO DE EVENTOS, ATIVIDADES ARTÍSTICAS E CULTURAIS. – 1</w:t>
            </w:r>
            <w:r>
              <w:t>3 695 1008 2062 MANUTENÇÃO DAS ATIVIDADES PARA ATRAÇÃO E DESENVOLVIMENTO DO TURISMO LOCAL – 3.3.90.39 OUTROS SERVIÇOS DE TERCEIROS – PESSOA JURÍDICA. VIGÊNCIA: até 12/04/2026. PARTES CONTRATANTES: Prefeitura Municipal de Riachão do Bacamarte e: CT Nº 00001/2026 - 12.01.26 - RAPHAELA SANTOS PRODUCOES LTDA - R$ 300.000,00.</w:t>
            </w:r>
          </w:p>
        </w:tc>
      </w:tr>
    </w:tbl>
    <w:p w14:paraId="0F8B1674" w14:textId="77777777" w:rsidR="002331D9" w:rsidRDefault="002331D9">
      <w:pPr>
        <w:pStyle w:val="NormalWeb"/>
      </w:pPr>
      <w:r>
        <w:t> </w:t>
      </w:r>
    </w:p>
    <w:p w14:paraId="65E92C0A" w14:textId="77777777" w:rsidR="002331D9" w:rsidRDefault="002331D9">
      <w:pPr>
        <w:pStyle w:val="NormalWeb"/>
      </w:pPr>
      <w:r>
        <w:t> </w:t>
      </w:r>
    </w:p>
    <w:p w14:paraId="3D4B7BE9" w14:textId="77777777" w:rsidR="002331D9" w:rsidRDefault="002331D9">
      <w:pPr>
        <w:pStyle w:val="NormalWeb"/>
      </w:pPr>
      <w:r>
        <w:t> </w:t>
      </w:r>
    </w:p>
    <w:p w14:paraId="13DD724A" w14:textId="77777777" w:rsidR="002331D9" w:rsidRDefault="002331D9">
      <w:pPr>
        <w:pStyle w:val="NormalWeb"/>
      </w:pPr>
      <w:r>
        <w:t> </w:t>
      </w:r>
    </w:p>
    <w:p w14:paraId="31762FCA" w14:textId="77777777" w:rsidR="002331D9" w:rsidRDefault="002331D9">
      <w:pPr>
        <w:pStyle w:val="NormalWeb"/>
      </w:pPr>
      <w:r>
        <w:t> </w:t>
      </w:r>
    </w:p>
    <w:p w14:paraId="1E1426FC" w14:textId="77777777" w:rsidR="002331D9" w:rsidRDefault="002331D9">
      <w:pPr>
        <w:pStyle w:val="NormalWeb"/>
      </w:pPr>
      <w:r>
        <w:t> </w:t>
      </w:r>
    </w:p>
    <w:p w14:paraId="062859C8" w14:textId="77777777" w:rsidR="002331D9" w:rsidRDefault="002331D9">
      <w:pPr>
        <w:pStyle w:val="NormalWeb"/>
      </w:pPr>
      <w:r>
        <w:t> </w:t>
      </w:r>
    </w:p>
    <w:p w14:paraId="55090507" w14:textId="77777777" w:rsidR="002331D9" w:rsidRDefault="002331D9">
      <w:pPr>
        <w:pStyle w:val="NormalWeb"/>
      </w:pPr>
      <w:r>
        <w:t> </w:t>
      </w:r>
    </w:p>
    <w:p w14:paraId="5612C04C" w14:textId="77777777" w:rsidR="002331D9" w:rsidRDefault="002331D9">
      <w:pPr>
        <w:pStyle w:val="NormalWeb"/>
      </w:pPr>
      <w:r>
        <w:t> </w:t>
      </w:r>
    </w:p>
    <w:p w14:paraId="28680CE3" w14:textId="77777777" w:rsidR="002331D9" w:rsidRDefault="002331D9">
      <w:pPr>
        <w:pStyle w:val="NormalWeb"/>
      </w:pPr>
      <w:r>
        <w:t> </w:t>
      </w:r>
    </w:p>
    <w:p w14:paraId="3AC31BCF" w14:textId="77777777" w:rsidR="002331D9" w:rsidRDefault="002331D9">
      <w:pPr>
        <w:pStyle w:val="NormalWeb"/>
      </w:pPr>
      <w:r>
        <w:t> </w:t>
      </w:r>
    </w:p>
    <w:p w14:paraId="6A0EA8A4" w14:textId="77777777" w:rsidR="002331D9" w:rsidRDefault="002331D9">
      <w:pPr>
        <w:pStyle w:val="NormalWeb"/>
      </w:pPr>
      <w:r>
        <w:t> </w:t>
      </w:r>
    </w:p>
    <w:p w14:paraId="4F68909E" w14:textId="77777777" w:rsidR="002331D9" w:rsidRDefault="002331D9">
      <w:pPr>
        <w:pStyle w:val="NormalWeb"/>
      </w:pPr>
      <w:r>
        <w:t> </w:t>
      </w:r>
    </w:p>
    <w:p w14:paraId="7980CC98" w14:textId="77777777" w:rsidR="002331D9" w:rsidRDefault="002331D9">
      <w:pPr>
        <w:pStyle w:val="NormalWeb"/>
      </w:pPr>
      <w:r>
        <w:t> </w:t>
      </w:r>
    </w:p>
    <w:p w14:paraId="5D35E332" w14:textId="77777777" w:rsidR="002331D9" w:rsidRDefault="002331D9">
      <w:pPr>
        <w:pStyle w:val="NormalWeb"/>
      </w:pPr>
      <w:r>
        <w:t> </w:t>
      </w:r>
    </w:p>
    <w:p w14:paraId="7759D84B" w14:textId="77777777" w:rsidR="002331D9" w:rsidRDefault="002331D9">
      <w:pPr>
        <w:pStyle w:val="NormalWeb"/>
      </w:pPr>
      <w:r>
        <w:t> </w:t>
      </w:r>
    </w:p>
    <w:p w14:paraId="4CCB9B00" w14:textId="77777777" w:rsidR="002331D9" w:rsidRDefault="002331D9">
      <w:pPr>
        <w:pStyle w:val="NormalWeb"/>
      </w:pPr>
      <w:r>
        <w:t> </w:t>
      </w:r>
    </w:p>
    <w:p w14:paraId="3A061C40" w14:textId="77777777" w:rsidR="002331D9" w:rsidRDefault="002331D9">
      <w:pPr>
        <w:pStyle w:val="NormalWeb"/>
      </w:pPr>
      <w:r>
        <w:t> </w:t>
      </w:r>
    </w:p>
    <w:p w14:paraId="1776A782" w14:textId="77777777" w:rsidR="002331D9" w:rsidRDefault="002331D9">
      <w:pPr>
        <w:pStyle w:val="NormalWeb"/>
      </w:pPr>
      <w:r>
        <w:t> </w:t>
      </w:r>
    </w:p>
    <w:p w14:paraId="3E04DB0D" w14:textId="77777777" w:rsidR="002331D9" w:rsidRDefault="002331D9">
      <w:pPr>
        <w:pStyle w:val="NormalWeb"/>
      </w:pPr>
      <w:r>
        <w:t> </w:t>
      </w:r>
    </w:p>
    <w:p w14:paraId="5B545DBC" w14:textId="77777777" w:rsidR="002331D9" w:rsidRDefault="002331D9">
      <w:pPr>
        <w:pStyle w:val="NormalWeb"/>
      </w:pPr>
      <w:r>
        <w:t> </w:t>
      </w:r>
    </w:p>
    <w:p w14:paraId="4E9CD13C" w14:textId="77777777" w:rsidR="002331D9" w:rsidRDefault="002331D9">
      <w:pPr>
        <w:pStyle w:val="NormalWeb"/>
      </w:pPr>
      <w:r>
        <w:t> </w:t>
      </w:r>
    </w:p>
    <w:p w14:paraId="7113BFC3" w14:textId="77777777" w:rsidR="002331D9" w:rsidRDefault="002331D9">
      <w:pPr>
        <w:pStyle w:val="NormalWeb"/>
      </w:pPr>
      <w:r>
        <w:t> </w:t>
      </w:r>
    </w:p>
    <w:p w14:paraId="1DB09B4C" w14:textId="77777777" w:rsidR="002331D9" w:rsidRDefault="002331D9">
      <w:pPr>
        <w:pStyle w:val="NormalWeb"/>
      </w:pPr>
      <w:r>
        <w:t> </w:t>
      </w:r>
    </w:p>
    <w:p w14:paraId="1B42650A" w14:textId="77777777" w:rsidR="002331D9" w:rsidRDefault="002331D9">
      <w:pPr>
        <w:pStyle w:val="NormalWeb"/>
      </w:pPr>
      <w:r>
        <w:t> </w:t>
      </w:r>
    </w:p>
    <w:p w14:paraId="5D2AED79" w14:textId="77777777" w:rsidR="002331D9" w:rsidRDefault="002331D9">
      <w:pPr>
        <w:pStyle w:val="NormalWeb"/>
      </w:pPr>
      <w:r>
        <w:t> </w:t>
      </w:r>
    </w:p>
    <w:p w14:paraId="52E527AD" w14:textId="77777777" w:rsidR="002331D9" w:rsidRDefault="002331D9">
      <w:pPr>
        <w:pStyle w:val="NormalWeb"/>
      </w:pPr>
      <w:r>
        <w:t> </w:t>
      </w:r>
    </w:p>
    <w:p w14:paraId="3C300731" w14:textId="77777777" w:rsidR="002331D9" w:rsidRDefault="002331D9">
      <w:pPr>
        <w:pStyle w:val="NormalWeb"/>
      </w:pPr>
      <w:r>
        <w:t> </w:t>
      </w:r>
    </w:p>
    <w:p w14:paraId="1990B97F" w14:textId="77777777" w:rsidR="002331D9" w:rsidRDefault="002331D9">
      <w:pPr>
        <w:pStyle w:val="NormalWeb"/>
      </w:pPr>
      <w:r>
        <w:t> </w:t>
      </w:r>
    </w:p>
    <w:p w14:paraId="6028F6AE" w14:textId="77777777" w:rsidR="002331D9" w:rsidRDefault="002331D9">
      <w:pPr>
        <w:pStyle w:val="NormalWeb"/>
      </w:pPr>
      <w:r>
        <w:t> </w:t>
      </w:r>
    </w:p>
    <w:p w14:paraId="1E8C5E3C" w14:textId="77777777" w:rsidR="002331D9" w:rsidRDefault="002331D9">
      <w:pPr>
        <w:pStyle w:val="NormalWeb"/>
      </w:pPr>
      <w:r>
        <w:t> </w:t>
      </w:r>
    </w:p>
    <w:p w14:paraId="0A07E24A" w14:textId="77777777" w:rsidR="002331D9" w:rsidRDefault="002331D9">
      <w:pPr>
        <w:pStyle w:val="NormalWeb"/>
      </w:pPr>
      <w:r>
        <w:t> </w:t>
      </w:r>
    </w:p>
    <w:p w14:paraId="6B80F717" w14:textId="77777777" w:rsidR="002331D9" w:rsidRDefault="002331D9">
      <w:pPr>
        <w:pStyle w:val="NormalWeb"/>
        <w:ind w:firstLine="2000"/>
      </w:pPr>
      <w:r>
        <w:t>PUBLICAR:</w:t>
      </w:r>
    </w:p>
    <w:p w14:paraId="4D940EC3" w14:textId="77777777" w:rsidR="002331D9" w:rsidRDefault="002331D9">
      <w:pPr>
        <w:pStyle w:val="cbpublicacao"/>
        <w:ind w:firstLine="2000"/>
      </w:pPr>
      <w:r>
        <w:rPr>
          <w:rFonts w:ascii="Wingdings 2" w:hAnsi="Wingdings 2"/>
          <w:sz w:val="28"/>
          <w:szCs w:val="28"/>
        </w:rPr>
        <w:t>*</w:t>
      </w:r>
      <w:r>
        <w:t xml:space="preserve"> - Quadro de Divulgação do Órgão Realizador do Certame - </w:t>
      </w:r>
      <w:r>
        <w:rPr>
          <w:b/>
          <w:bCs/>
        </w:rPr>
        <w:t>13.01.26</w:t>
      </w:r>
    </w:p>
    <w:sectPr w:rsidR="002331D9">
      <w:pgSz w:w="11907" w:h="16840"/>
      <w:pgMar w:top="567" w:right="567" w:bottom="709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noPunctuationKerning/>
  <w:characterSpacingControl w:val="doNotCompress"/>
  <w:compat>
    <w:doNotSnapToGridInCell/>
    <w:doNotWrapTextWithPunct/>
    <w:doNotUseEastAsianBreakRules/>
    <w:growAutofit/>
    <w:compatSetting w:name="compatibilityMode" w:uri="http://schemas.microsoft.com/office/word" w:val="15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46EB"/>
    <w:rsid w:val="002331D9"/>
    <w:rsid w:val="002E498E"/>
    <w:rsid w:val="00FF46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1C844C9"/>
  <w15:chartTrackingRefBased/>
  <w15:docId w15:val="{BF00D0DC-7BCA-4737-B6B4-B33DDDF031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eastAsiaTheme="minorEastAsia"/>
      <w:sz w:val="24"/>
      <w:szCs w:val="24"/>
    </w:rPr>
  </w:style>
  <w:style w:type="paragraph" w:styleId="Ttulo2">
    <w:name w:val="heading 2"/>
    <w:basedOn w:val="Normal"/>
    <w:link w:val="Ttulo2Char"/>
    <w:uiPriority w:val="9"/>
    <w:qFormat/>
    <w:pPr>
      <w:spacing w:before="100" w:beforeAutospacing="1" w:after="100" w:afterAutospacing="1"/>
      <w:outlineLvl w:val="1"/>
    </w:pPr>
    <w:rPr>
      <w:rFonts w:ascii="Arial" w:hAnsi="Arial" w:cs="Arial"/>
      <w:b/>
      <w:bCs/>
      <w:sz w:val="16"/>
      <w:szCs w:val="1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2Char">
    <w:name w:val="Título 2 Char"/>
    <w:basedOn w:val="Fontepargpadro"/>
    <w:link w:val="Ttulo2"/>
    <w:uiPriority w:val="9"/>
    <w:semiHidden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customStyle="1" w:styleId="msonormal0">
    <w:name w:val="msonormal"/>
    <w:basedOn w:val="Normal"/>
    <w:rPr>
      <w:rFonts w:ascii="Arial" w:hAnsi="Arial" w:cs="Arial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Pr>
      <w:rFonts w:ascii="Arial" w:hAnsi="Arial" w:cs="Arial"/>
      <w:sz w:val="16"/>
      <w:szCs w:val="16"/>
    </w:rPr>
  </w:style>
  <w:style w:type="paragraph" w:customStyle="1" w:styleId="cbpublicacao">
    <w:name w:val="cbpublicacao"/>
    <w:basedOn w:val="Normal"/>
    <w:rPr>
      <w:rFonts w:ascii="Arial" w:hAnsi="Arial" w:cs="Arial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179</Words>
  <Characters>969</Characters>
  <Application>Microsoft Office Word</Application>
  <DocSecurity>0</DocSecurity>
  <Lines>8</Lines>
  <Paragraphs>2</Paragraphs>
  <ScaleCrop>false</ScaleCrop>
  <Company/>
  <LinksUpToDate>false</LinksUpToDate>
  <CharactersWithSpaces>1146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WinLicita</dc:title>
  <dc:subject/>
  <dc:creator>wilsonlourencojr</dc:creator>
  <cp:keywords/>
  <dc:description/>
  <cp:lastModifiedBy>wilsonlourencojr</cp:lastModifiedBy>
  <cp:revision>2</cp:revision>
  <dcterms:created xsi:type="dcterms:W3CDTF">2026-03-17T14:33:00Z</dcterms:created>
  <dcterms:modified xsi:type="dcterms:W3CDTF">2026-03-17T14:33:00Z</dcterms:modified>
</cp:coreProperties>
</file>